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8EC7" w14:textId="77777777" w:rsidR="00A86E7E" w:rsidRPr="00A86E7E" w:rsidRDefault="00A86E7E" w:rsidP="00A86E7E">
      <w:pPr>
        <w:shd w:val="clear" w:color="auto" w:fill="FFFFFF"/>
        <w:spacing w:line="240" w:lineRule="auto"/>
        <w:jc w:val="center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Политика конфиденциальности</w:t>
      </w:r>
    </w:p>
    <w:p w14:paraId="1F454B33" w14:textId="0FC596B3" w:rsidR="00A86E7E" w:rsidRPr="00A86E7E" w:rsidRDefault="00A86E7E" w:rsidP="00A86E7E">
      <w:pPr>
        <w:shd w:val="clear" w:color="auto" w:fill="FFFFFF"/>
        <w:spacing w:line="240" w:lineRule="auto"/>
        <w:jc w:val="center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ООО «</w:t>
      </w:r>
      <w:r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АЛТАЙ ТРЕККИНГ</w:t>
      </w: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»</w:t>
      </w:r>
    </w:p>
    <w:p w14:paraId="4062B460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ОСНОВНЫЕ ТЕРМИНЫ И ОПРЕДЕЛЕНИЯ</w:t>
      </w:r>
    </w:p>
    <w:p w14:paraId="25AEA057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В настоящей политике используются следующие основные понятия:</w:t>
      </w:r>
    </w:p>
    <w:p w14:paraId="3749FECD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Персональные данные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CC0C61B" w14:textId="0B46D9B3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Оператор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ООО «</w:t>
      </w:r>
      <w:r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АЛТАЙ ТРЕККИНГ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», самостоятельно организующее 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A7CC628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Обработка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1FCAF042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Автоматизированная обработка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обработка персональных данных с помощью средств вычислительной техники;</w:t>
      </w:r>
    </w:p>
    <w:p w14:paraId="476FD40A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Распространение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действия, направленные на раскрытие персональных данных неопределенному кругу лиц;</w:t>
      </w:r>
    </w:p>
    <w:p w14:paraId="28266916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Предоставление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действия, направленные на раскрытие персональных данных определенному лицу или определенному кругу лиц;</w:t>
      </w:r>
    </w:p>
    <w:p w14:paraId="649A4895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Блокирование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DDF62EF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Уничтожение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4DE32664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Обезличивание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1E44B3AE" w14:textId="7777777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Информационная система персональных данных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67F8813B" w14:textId="77777777" w:rsid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</w:p>
    <w:p w14:paraId="4CADDC86" w14:textId="381A6745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1. ОБЩИЕ ПОЛОЖЕНИЯ</w:t>
      </w:r>
    </w:p>
    <w:p w14:paraId="44F1D101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1.1. Оператор, основываясь на целях безусловного выполнения требований законодательства РФ и поддержания своей деловой 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репутации, считает своими задачами исполнение принципов справедливости, законности, конфиденциальности, безопасности при обработке персональных данных.</w:t>
      </w:r>
    </w:p>
    <w:p w14:paraId="0BEBE26B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1.2. Настоящая политика в отношении обработки персональных данных:</w:t>
      </w:r>
    </w:p>
    <w:p w14:paraId="7359C82F" w14:textId="77777777" w:rsidR="00A86E7E" w:rsidRPr="00A86E7E" w:rsidRDefault="00A86E7E" w:rsidP="00A86E7E">
      <w:pPr>
        <w:numPr>
          <w:ilvl w:val="0"/>
          <w:numId w:val="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разработана с учетом требований Конституции РФ, законодательства Российской Федерации, нормативных правовых актов Российской Федерации в области персональных данных;</w:t>
      </w:r>
    </w:p>
    <w:p w14:paraId="56619E72" w14:textId="77777777" w:rsidR="00A86E7E" w:rsidRPr="00A86E7E" w:rsidRDefault="00A86E7E" w:rsidP="00A86E7E">
      <w:pPr>
        <w:numPr>
          <w:ilvl w:val="0"/>
          <w:numId w:val="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определяет основные принципы, цели и способы обработки персональных данных, состав субъектов персональных данных и их права, действия Оператора при обработке персональных данных, меры, принимаемые Оператором по защите персональных данных, а также меры по контролю за соблюдением требований законодательства и данной политики;</w:t>
      </w:r>
    </w:p>
    <w:p w14:paraId="7A08607D" w14:textId="77777777" w:rsidR="00A86E7E" w:rsidRPr="00A86E7E" w:rsidRDefault="00A86E7E" w:rsidP="00A86E7E">
      <w:pPr>
        <w:numPr>
          <w:ilvl w:val="0"/>
          <w:numId w:val="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является общедоступным документом, которым регулируется деятельность Оператора при обработке персональных данных.</w:t>
      </w:r>
    </w:p>
    <w:p w14:paraId="2E6A9CE3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1.3. Обработка персональных данных ведётся Оператором на основании ст. 6, 10, 11 Федерального закона от 27.07.2006 N 152-ФЗ "О персональных данных" и в соответствии с Федеральным законом от 30 ноября 2024 г. N 420-ФЗ "О внесении изменений в Кодекс Российской Федерации об административных правонарушениях".</w:t>
      </w:r>
    </w:p>
    <w:p w14:paraId="4B118582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1.4. Оператор не осуществляет трансграничную передачу персональных данных. В случае необходимости такой передачи Оператор обеспечит соблюдение требований законодательства РФ, в том числе получение отдельного письменного согласия субъекта персональных данных, а также информирование Роскомнадзора о намерении осуществить трансграничную передачу.</w:t>
      </w:r>
    </w:p>
    <w:p w14:paraId="7A3BAC48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1.5. Оператор не осуществляет обработку биометрических персональных данных клиентов, за исключением случаев, прямо предусмотренных законом и только при наличии отдельного, информированного и письменного согласия субъекта персональных данных. Обработка биометрических данных осуществляется в строгом соответствии с требованиями Федерального закона №152-ФЗ и Федерального закона №420-ФЗ.</w:t>
      </w:r>
    </w:p>
    <w:p w14:paraId="5E4D411D" w14:textId="04832FAE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2. ИНФОРМАЦИЯ ОБ ОПЕРАТОРЕ ООО «</w:t>
      </w:r>
      <w:r w:rsidR="00ED025A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 xml:space="preserve">Алтай </w:t>
      </w:r>
      <w:proofErr w:type="spellStart"/>
      <w:r w:rsidR="00ED025A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Треккинг</w:t>
      </w:r>
      <w:proofErr w:type="spellEnd"/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»</w:t>
      </w:r>
    </w:p>
    <w:p w14:paraId="54C7D238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2.1. Официальное наименование: Общество с ограниченной ответственностью</w:t>
      </w:r>
    </w:p>
    <w:p w14:paraId="10D8A2A3" w14:textId="1FD9BEEE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«</w:t>
      </w:r>
      <w:r w:rsidR="00ED025A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Алтай </w:t>
      </w:r>
      <w:proofErr w:type="spellStart"/>
      <w:r w:rsidR="00ED025A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Треккинг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».</w:t>
      </w:r>
    </w:p>
    <w:p w14:paraId="61E3F718" w14:textId="5F691D96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ИНН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2222882244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ОГРН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12022000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0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2014</w:t>
      </w:r>
    </w:p>
    <w:p w14:paraId="53C43418" w14:textId="68BF64AF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Юридический адрес: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656058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г.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Барнаул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Павловский тракт, 287 кв.105</w:t>
      </w:r>
    </w:p>
    <w:p w14:paraId="290F5F54" w14:textId="113B9B9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Почтовый адрес: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656058</w:t>
      </w:r>
      <w:r w:rsidR="00A22D3E"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г.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Барнаул</w:t>
      </w:r>
      <w:r w:rsidR="00A22D3E"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Павловский тракт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287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кв.105</w:t>
      </w:r>
    </w:p>
    <w:p w14:paraId="4DC8D9F4" w14:textId="1255C6BC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р/с 40702810</w:t>
      </w:r>
      <w:r w:rsidR="00A22D3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702000000137</w:t>
      </w:r>
    </w:p>
    <w:p w14:paraId="348B7755" w14:textId="77777777" w:rsidR="00A93822" w:rsidRDefault="00A93822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В отделении №8644 ПАО Сбербанк</w:t>
      </w:r>
    </w:p>
    <w:p w14:paraId="14EC9564" w14:textId="77885531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БИК 04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0173604</w:t>
      </w:r>
    </w:p>
    <w:p w14:paraId="532BDFA4" w14:textId="201D5630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к/с 30101810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200000000604</w:t>
      </w:r>
    </w:p>
    <w:p w14:paraId="552F66E6" w14:textId="4D06CE76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Телефон 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+7 913 022-44-88</w:t>
      </w:r>
    </w:p>
    <w:p w14:paraId="168B7AF8" w14:textId="5F4022D9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Сайт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www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</w:t>
      </w:r>
      <w:proofErr w:type="spellStart"/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altaitrekking</w:t>
      </w:r>
      <w:proofErr w:type="spellEnd"/>
      <w:r w:rsidR="00A93822" w:rsidRP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com</w:t>
      </w:r>
    </w:p>
    <w:p w14:paraId="7FF947C5" w14:textId="332C1028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Е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-mail: info@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altaitrekking.com</w:t>
      </w:r>
    </w:p>
    <w:p w14:paraId="19433BF1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2.2. Контакты Оператора для обращения по вопросам обработки персональных данных:</w:t>
      </w:r>
    </w:p>
    <w:p w14:paraId="435F4B44" w14:textId="1C9429F5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Телефон 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+7 913 022-44-88</w:t>
      </w:r>
    </w:p>
    <w:p w14:paraId="39D74AD1" w14:textId="43081BE1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Сайт </w:t>
      </w:r>
      <w:proofErr w:type="spellStart"/>
      <w:r w:rsidR="00A93822"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www</w:t>
      </w:r>
      <w:proofErr w:type="spellEnd"/>
      <w:r w:rsidR="00A93822"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</w:t>
      </w:r>
      <w:proofErr w:type="spellStart"/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altaitrekking</w:t>
      </w:r>
      <w:proofErr w:type="spellEnd"/>
      <w:r w:rsidR="00A93822" w:rsidRP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com</w:t>
      </w:r>
    </w:p>
    <w:p w14:paraId="135E08F9" w14:textId="0973F728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Е-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mail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: </w:t>
      </w:r>
      <w:r w:rsidR="00A93822" w:rsidRPr="00A86E7E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info</w:t>
      </w:r>
      <w:r w:rsidR="00A93822"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@</w:t>
      </w:r>
      <w:proofErr w:type="spellStart"/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altaitrekking</w:t>
      </w:r>
      <w:proofErr w:type="spellEnd"/>
      <w:r w:rsidR="00A93822" w:rsidRP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com</w:t>
      </w:r>
    </w:p>
    <w:p w14:paraId="0A102888" w14:textId="77777777" w:rsidR="00A93822" w:rsidRDefault="00A86E7E" w:rsidP="00A93822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Почтовый адрес: 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656058</w:t>
      </w:r>
      <w:r w:rsidR="00A93822"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г. 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Барнаул</w:t>
      </w:r>
      <w:r w:rsidR="00A93822"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, </w:t>
      </w:r>
      <w:r w:rsidR="00A93822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Павловский тракт, 287 кв.105</w:t>
      </w:r>
    </w:p>
    <w:p w14:paraId="027896C4" w14:textId="57343CDF" w:rsidR="00A86E7E" w:rsidRPr="00A86E7E" w:rsidRDefault="00A86E7E" w:rsidP="00A93822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3. ПРАВОВЫЕ ОСНОВАНИЯ ОБРАБОТКИ ПЕРСОНАЛЬНЫХ ДАННЫХ</w:t>
      </w:r>
    </w:p>
    <w:p w14:paraId="673C9373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3.1. Данная политика в отношении обработки персональных данных составлена в соответствии с требованиями следующих нормативно-правовых актов РФ:</w:t>
      </w:r>
    </w:p>
    <w:p w14:paraId="19F1901A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Конституции Российской Федерации;</w:t>
      </w:r>
    </w:p>
    <w:p w14:paraId="63320072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Трудового кодекса Российской Федерации;</w:t>
      </w:r>
    </w:p>
    <w:p w14:paraId="10480ECD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Федерального закона от 27 июля 2006 года №152-ФЗ «О персональных данных»;</w:t>
      </w:r>
    </w:p>
    <w:p w14:paraId="376C8BD7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Указа Президента Российской Федерации от 06 марта 1997 г. № 188 «Об утверждении Перечня сведений конфиденциального характера»;</w:t>
      </w:r>
    </w:p>
    <w:p w14:paraId="5A3D87E0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постановления Правительства Российской Федерации от 15 сентября 2008 года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0592953D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постановления Правительства Российской Федерации от 06 июля 2008 года №512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</w:p>
    <w:p w14:paraId="6373F81C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постановления Правительства Российской Федерации от 01 ноября 2012 года №1119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730237CA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приказа ФСТЭК России от 18 февраля 2013 г.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3723369F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приказа Роскомнадзора от 05 сентября 2013 №996 «Об утверждении требований и методов по обезличиванию персональных данных»;</w:t>
      </w:r>
    </w:p>
    <w:p w14:paraId="5CF33D83" w14:textId="77777777" w:rsidR="00A86E7E" w:rsidRPr="00A86E7E" w:rsidRDefault="00A86E7E" w:rsidP="00A86E7E">
      <w:pPr>
        <w:numPr>
          <w:ilvl w:val="0"/>
          <w:numId w:val="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иных нормативно-правовых актов Российской Федерации и нормативных документов уполномоченных органов государственной власти.</w:t>
      </w:r>
    </w:p>
    <w:p w14:paraId="0C736F7E" w14:textId="77777777" w:rsidR="00A93822" w:rsidRDefault="00A93822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</w:p>
    <w:p w14:paraId="75039F46" w14:textId="77777777" w:rsidR="00A93822" w:rsidRDefault="00A93822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</w:p>
    <w:p w14:paraId="7A8BBCED" w14:textId="4388DFEF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4. ЦЕЛИ ОБРАБОТКИ ПЕРСОНАЛЬНЫХ ДАННЫХ</w:t>
      </w:r>
    </w:p>
    <w:p w14:paraId="5DDBD757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4.1. Оператор обрабатывает персональные данные исключительно в целях:</w:t>
      </w:r>
    </w:p>
    <w:p w14:paraId="55E11F90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4.1.1. Идентификации Пользователя, заполнившего Заявку на Сайте Оператора, для оказания услуг Исполнителем.</w:t>
      </w:r>
    </w:p>
    <w:p w14:paraId="3884B3ED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4.1.2.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55F7520E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4.1.3. Подтверждения достоверности и полноты персональных данных, предоставленных Пользователем.</w:t>
      </w:r>
    </w:p>
    <w:p w14:paraId="0C13BD74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4.1.4.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6C57C0DD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4.1.5. Осуществления рекламной деятельности с согласия Пользователя.</w:t>
      </w:r>
    </w:p>
    <w:p w14:paraId="7D8EC130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4.1.6. Исполнения договора, одной из сторон (либо выгодоприобретателем) которого является субъект персональных данных (включая трудовые отношения с работниками Оператора, отношения с контрагентами/поставщиками и с покупателями/клиентами Оператора).</w:t>
      </w:r>
    </w:p>
    <w:p w14:paraId="689645A5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4.2. Для каждой формы на сайте (заявка, отзыв и др.) указывается индивидуальная цель обработки персональных данных, в частности:</w:t>
      </w:r>
    </w:p>
    <w:p w14:paraId="67FACAD8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Отправить заявку - с целью возможного заключения Договора.</w:t>
      </w:r>
    </w:p>
    <w:p w14:paraId="1B449CA2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Запись в лист ожидания - с целью возможного заключения Договора.</w:t>
      </w:r>
    </w:p>
    <w:p w14:paraId="3239B65D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Подписка на новые даты - с целью возможного заключения Договора.</w:t>
      </w:r>
    </w:p>
    <w:p w14:paraId="3247CE1D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Форма на странице “Подарочный сертификат” - для заключения Договора.</w:t>
      </w:r>
    </w:p>
    <w:p w14:paraId="07BAF8A5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Подписка на рассылку - с целью получения новостей от Исполнителя по Договору.</w:t>
      </w:r>
    </w:p>
    <w:p w14:paraId="2AE177B5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Оставить отзыв - с целью предоставления согласия на отзыв.</w:t>
      </w:r>
    </w:p>
    <w:p w14:paraId="26BA2336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4.3. Не допускается обработка персональных данных, которые не отвечают целям обработки.</w:t>
      </w:r>
    </w:p>
    <w:p w14:paraId="4DE59AE5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5. СУБЪЕКТЫ И КАТЕГОРИИ ПЕРСОНАЛЬНЫХ ДАННЫХ</w:t>
      </w:r>
    </w:p>
    <w:p w14:paraId="7C741995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5.1. В информационных системах персональных данных Оператором обрабатываются персональные данные следующих субъектов персональных данных:</w:t>
      </w:r>
    </w:p>
    <w:p w14:paraId="0D065388" w14:textId="77777777" w:rsidR="00A86E7E" w:rsidRPr="00A86E7E" w:rsidRDefault="00A86E7E" w:rsidP="00A8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shd w:val="clear" w:color="auto" w:fill="FFFFFF"/>
          <w:lang w:eastAsia="ru-RU"/>
        </w:rPr>
        <w:t>· штатных и нештатных работников, состоящих в трудовых/договорных отношениях с Оператором; · физических лиц - клиентов Оператора; · физических лиц - контрагентов по договорам, заключенным Оператором,</w:t>
      </w:r>
    </w:p>
    <w:p w14:paraId="46BF392F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5.2. Оператор обрабатывает и хранит следующие категории персональных данных: общедоступные. К ним относятся:</w:t>
      </w:r>
    </w:p>
    <w:p w14:paraId="3101A36E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1. Идентификационные данные:</w:t>
      </w:r>
    </w:p>
    <w:p w14:paraId="26E78742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Фамилия, имя, отчество (при наличии);</w:t>
      </w:r>
    </w:p>
    <w:p w14:paraId="1B3CAFB8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Дата рождения;</w:t>
      </w:r>
    </w:p>
    <w:p w14:paraId="022DD6ED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Пол;</w:t>
      </w:r>
    </w:p>
    <w:p w14:paraId="339AF49A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Серия и номер российского паспорта (либо свидетельство о рождении для ребенка);</w:t>
      </w:r>
    </w:p>
    <w:p w14:paraId="5AA67BC2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Кем и когда выдан паспорт;</w:t>
      </w:r>
    </w:p>
    <w:p w14:paraId="3FE69AB7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Информация о визе;</w:t>
      </w:r>
    </w:p>
    <w:p w14:paraId="0CCA4523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Адрес регистрации;</w:t>
      </w:r>
    </w:p>
    <w:p w14:paraId="46CAFD59" w14:textId="77777777" w:rsidR="00A86E7E" w:rsidRPr="00A86E7E" w:rsidRDefault="00A86E7E" w:rsidP="00A86E7E">
      <w:pPr>
        <w:numPr>
          <w:ilvl w:val="0"/>
          <w:numId w:val="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Адрес проживания.</w:t>
      </w:r>
    </w:p>
    <w:p w14:paraId="74660A8F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Серия и номер заграничного паспорта</w:t>
      </w:r>
    </w:p>
    <w:p w14:paraId="09AFF7E1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2. Контактные данные:</w:t>
      </w:r>
    </w:p>
    <w:p w14:paraId="3EC523D1" w14:textId="77777777" w:rsidR="00A86E7E" w:rsidRPr="00A86E7E" w:rsidRDefault="00A86E7E" w:rsidP="00A86E7E">
      <w:pPr>
        <w:numPr>
          <w:ilvl w:val="0"/>
          <w:numId w:val="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Адрес электронной почты;</w:t>
      </w:r>
    </w:p>
    <w:p w14:paraId="2BFBE1CB" w14:textId="77777777" w:rsidR="00A86E7E" w:rsidRPr="00A86E7E" w:rsidRDefault="00A86E7E" w:rsidP="00A86E7E">
      <w:pPr>
        <w:numPr>
          <w:ilvl w:val="0"/>
          <w:numId w:val="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Номер телефона;</w:t>
      </w:r>
    </w:p>
    <w:p w14:paraId="7911EC8E" w14:textId="77777777" w:rsidR="00A86E7E" w:rsidRPr="00A86E7E" w:rsidRDefault="00A86E7E" w:rsidP="00A86E7E">
      <w:pPr>
        <w:numPr>
          <w:ilvl w:val="0"/>
          <w:numId w:val="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Почтовый адрес;</w:t>
      </w:r>
    </w:p>
    <w:p w14:paraId="3FACEC30" w14:textId="77777777" w:rsidR="00A86E7E" w:rsidRPr="00A86E7E" w:rsidRDefault="00A86E7E" w:rsidP="00A86E7E">
      <w:pPr>
        <w:numPr>
          <w:ilvl w:val="0"/>
          <w:numId w:val="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Номер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Telegram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</w:t>
      </w:r>
    </w:p>
    <w:p w14:paraId="67EDB6CA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3. Финансовые данные:</w:t>
      </w:r>
    </w:p>
    <w:p w14:paraId="258A5CEB" w14:textId="77777777" w:rsidR="00A86E7E" w:rsidRPr="00A86E7E" w:rsidRDefault="00A86E7E" w:rsidP="00A86E7E">
      <w:pPr>
        <w:numPr>
          <w:ilvl w:val="0"/>
          <w:numId w:val="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Информация об оплате за услугу (номер банковской карты, реквизиты банковского счета);</w:t>
      </w:r>
    </w:p>
    <w:p w14:paraId="481B6EAD" w14:textId="77777777" w:rsidR="00A86E7E" w:rsidRPr="00A86E7E" w:rsidRDefault="00A86E7E" w:rsidP="00A86E7E">
      <w:pPr>
        <w:numPr>
          <w:ilvl w:val="0"/>
          <w:numId w:val="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Данные о предоставленных скидках и льготах.</w:t>
      </w:r>
    </w:p>
    <w:p w14:paraId="5F71AB60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4. Технические данные:</w:t>
      </w:r>
    </w:p>
    <w:p w14:paraId="26C87B7C" w14:textId="77777777" w:rsidR="00A86E7E" w:rsidRPr="00A86E7E" w:rsidRDefault="00A86E7E" w:rsidP="00A86E7E">
      <w:pPr>
        <w:numPr>
          <w:ilvl w:val="0"/>
          <w:numId w:val="6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IP-адрес;</w:t>
      </w:r>
    </w:p>
    <w:p w14:paraId="74361651" w14:textId="77777777" w:rsidR="00A86E7E" w:rsidRPr="00A86E7E" w:rsidRDefault="00A86E7E" w:rsidP="00A86E7E">
      <w:pPr>
        <w:numPr>
          <w:ilvl w:val="0"/>
          <w:numId w:val="6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Данные об используемом устройстве и браузере (при использовании онлайн-платформы).</w:t>
      </w:r>
    </w:p>
    <w:p w14:paraId="5A030C33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5.3. В случае необходимости обработки специальных категорий персональных данных (в том числе биометрических данных) Оператор запрашивает у субъекта персональных данных отдельное, информированное и письменное согласие в соответствии с требованиями Федерального закона №152-ФЗ (статьи 9 и 10) и Федерального закона №420-ФЗ. Обработка таких данных 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осуществляется только после получения данного согласия и в строго определённых целях, указанных в согласии.</w:t>
      </w:r>
    </w:p>
    <w:p w14:paraId="41F7D439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5.4. Субъект персональных данных вправе в любой момент отозвать своё согласие на обработку персональных данных, а также потребовать удаления своих персональных данных, если иное не предусмотрено законодательством. Оператор обязан прекратить обработку и уничтожить персональные данные в течение 30 дней с даты получения соответствующего требования, если отсутствуют иные законные основания для их обработки.</w:t>
      </w:r>
    </w:p>
    <w:p w14:paraId="5B95646C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6. ОСНОВНЫЕ ПРИНЦИПЫ ОБРАБОТКИ ПЕРСОНАЛЬНЫХ ДАННЫХ</w:t>
      </w:r>
    </w:p>
    <w:p w14:paraId="0D3A7BA6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Обработка персональных данных Оператором ведется с учетом обеспечения защиты прав и свобод как работников Оператора, так и иных лиц при обработке их персональных данных, в том числе прав на неприкосновенность частной жизни, личную и семейную тайну на основе принципов:</w:t>
      </w:r>
    </w:p>
    <w:p w14:paraId="17A63ED0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законности и справедливости обработки персональных данных;</w:t>
      </w:r>
    </w:p>
    <w:p w14:paraId="5FC46B2E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0D50B7B4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соответствия целей и способов обработки персональных данных тем целям, которые были заявлены при сборе данных;</w:t>
      </w:r>
    </w:p>
    <w:p w14:paraId="6CA42EC2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недопустимости объединения баз данных, созданных с разными целями для обработки персональных данных;</w:t>
      </w:r>
    </w:p>
    <w:p w14:paraId="71A2B56B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соответствия необходимости и достаточности объема, характера и способов обработки персональных данных заявленным целям их обработки;</w:t>
      </w:r>
    </w:p>
    <w:p w14:paraId="0A16CE46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обеспечения точности, достоверности и, при необходимости, актуальности по отношению к целям обработки;</w:t>
      </w:r>
    </w:p>
    <w:p w14:paraId="27F40569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хранения персональных данных в форме, позволяющей определить субъекта персональных данных не дольше, чем того требуют цели обработки, требования законодательства или договора, по которому выгодоприобретателем является субъект персональных данных;</w:t>
      </w:r>
    </w:p>
    <w:p w14:paraId="5780468A" w14:textId="77777777" w:rsidR="00A86E7E" w:rsidRPr="00A86E7E" w:rsidRDefault="00A86E7E" w:rsidP="00A86E7E">
      <w:pPr>
        <w:numPr>
          <w:ilvl w:val="0"/>
          <w:numId w:val="7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уничтожения или обезличивания персональных данных по достижении целей или утраты необходимости в достижении этих целей, если иное не предусмотрено требованиями законодательства.</w:t>
      </w:r>
    </w:p>
    <w:p w14:paraId="33F21C76" w14:textId="77777777" w:rsidR="00D3015F" w:rsidRDefault="00D3015F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</w:p>
    <w:p w14:paraId="6F1EFB37" w14:textId="516F3FDF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7. ДЕЙСТВИЯ С ПЕРСОНАЛЬНЫМИ ДАННЫМИ</w:t>
      </w:r>
    </w:p>
    <w:p w14:paraId="12985A14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7.1.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9C476B9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7.2. Оператором обработка персональных данных осуществляется следующими способами:</w:t>
      </w:r>
    </w:p>
    <w:p w14:paraId="010B7FA9" w14:textId="77777777" w:rsidR="00A86E7E" w:rsidRPr="00A86E7E" w:rsidRDefault="00A86E7E" w:rsidP="00A86E7E">
      <w:pPr>
        <w:numPr>
          <w:ilvl w:val="0"/>
          <w:numId w:val="8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автоматизированная обработка персональных данных;</w:t>
      </w:r>
    </w:p>
    <w:p w14:paraId="312D31F7" w14:textId="77777777" w:rsidR="00A86E7E" w:rsidRPr="00A86E7E" w:rsidRDefault="00A86E7E" w:rsidP="00A86E7E">
      <w:pPr>
        <w:numPr>
          <w:ilvl w:val="0"/>
          <w:numId w:val="8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неавтоматизированная обработка персональных данных;</w:t>
      </w:r>
    </w:p>
    <w:p w14:paraId="2DE293B8" w14:textId="77777777" w:rsidR="00A86E7E" w:rsidRPr="00A86E7E" w:rsidRDefault="00A86E7E" w:rsidP="00A86E7E">
      <w:pPr>
        <w:numPr>
          <w:ilvl w:val="0"/>
          <w:numId w:val="8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смешанная обработка персональных данных.</w:t>
      </w:r>
    </w:p>
    <w:p w14:paraId="5B3D1584" w14:textId="77777777" w:rsidR="00D3015F" w:rsidRDefault="00D3015F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</w:p>
    <w:p w14:paraId="6849C7A8" w14:textId="393256EA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8. ЛОКАЛИЗАЦИЯ И СРОКИ ХРАНЕНИЯ ПЕРСОНАЛЬНЫХ ДАННЫХ</w:t>
      </w:r>
    </w:p>
    <w:p w14:paraId="717D5700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8.1. Оператор не осуществляет трансграничную передачу персональных данных. Все базы данных с персональными данными находятся на территории Российской Федерации и не передаются за её пределы.</w:t>
      </w:r>
    </w:p>
    <w:p w14:paraId="707F90C9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8.2. Срок хранения персональных данных: до достижения целей обработки, либо до отзыва согласия субъектом персональных данных, либо по истечении срока, установленного законодательством РФ. После наступления соответствующего события данные подлежат уничтожению или обезличиванию.</w:t>
      </w:r>
    </w:p>
    <w:p w14:paraId="68E25D89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9. МЕРЫ ПО ВЫПОЛНЕНИЮ ОБЯЗАННОСТЕЙ ОПЕРАТОРА В ОБЕСПЕЧЕНИИ БЕЗОПАСНОСТИ ПЕРСОНАЛЬНЫХ ДАННЫХ ПРИ ИХ ОБРАБОТКЕ</w:t>
      </w:r>
    </w:p>
    <w:p w14:paraId="4F2B4DF9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9.1. Для защиты персональных данных применяются организационные и технические меры в соответствии с Постановление Правительства РФ от 1 ноября 2012 г. N 1119 "Об утверждении требований к защите персональных данных при их обработке в информационных системах персональных данных":</w:t>
      </w:r>
    </w:p>
    <w:p w14:paraId="4B5B374D" w14:textId="77777777" w:rsidR="00A86E7E" w:rsidRPr="00A86E7E" w:rsidRDefault="00A86E7E" w:rsidP="00A86E7E">
      <w:pPr>
        <w:numPr>
          <w:ilvl w:val="0"/>
          <w:numId w:val="9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Определение и документирование актуальных угроз безопасности персональных данных на основе оценки возможного вреда;</w:t>
      </w:r>
    </w:p>
    <w:p w14:paraId="056569C1" w14:textId="77777777" w:rsidR="00A86E7E" w:rsidRPr="00A86E7E" w:rsidRDefault="00A86E7E" w:rsidP="00A86E7E">
      <w:pPr>
        <w:numPr>
          <w:ilvl w:val="0"/>
          <w:numId w:val="9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Применение организационных мер, включая назначение ответственных за обработку и защиту персональных данных;</w:t>
      </w:r>
    </w:p>
    <w:p w14:paraId="1E96D05B" w14:textId="77777777" w:rsidR="00A86E7E" w:rsidRPr="00A86E7E" w:rsidRDefault="00A86E7E" w:rsidP="00A86E7E">
      <w:pPr>
        <w:numPr>
          <w:ilvl w:val="0"/>
          <w:numId w:val="9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Обеспечение разграничения доступа к персональным данным в информационной системе;</w:t>
      </w:r>
    </w:p>
    <w:p w14:paraId="1AC3F23A" w14:textId="77777777" w:rsidR="00A86E7E" w:rsidRPr="00A86E7E" w:rsidRDefault="00A86E7E" w:rsidP="00A86E7E">
      <w:pPr>
        <w:numPr>
          <w:ilvl w:val="0"/>
          <w:numId w:val="9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Использование технических средств защиты информации, сертифицированных в соответствии с законодательством РФ, если это необходимо для нейтрализации выявленных угроз;</w:t>
      </w:r>
    </w:p>
    <w:p w14:paraId="6A305344" w14:textId="77777777" w:rsidR="00A86E7E" w:rsidRPr="00A86E7E" w:rsidRDefault="00A86E7E" w:rsidP="00A86E7E">
      <w:pPr>
        <w:numPr>
          <w:ilvl w:val="0"/>
          <w:numId w:val="9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Обеспечение целостности, конфиденциальности и доступности персональных данных;</w:t>
      </w:r>
    </w:p>
    <w:p w14:paraId="5AF73A62" w14:textId="77777777" w:rsidR="00A86E7E" w:rsidRPr="00A86E7E" w:rsidRDefault="00A86E7E" w:rsidP="00A86E7E">
      <w:pPr>
        <w:numPr>
          <w:ilvl w:val="0"/>
          <w:numId w:val="9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Проведение регулярного контроля и аудита соблюдения мер защиты не реже одного раза в три года;</w:t>
      </w:r>
    </w:p>
    <w:p w14:paraId="5987A3E8" w14:textId="77777777" w:rsidR="00A86E7E" w:rsidRPr="00A86E7E" w:rsidRDefault="00A86E7E" w:rsidP="00A86E7E">
      <w:pPr>
        <w:numPr>
          <w:ilvl w:val="0"/>
          <w:numId w:val="9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Обеспечение безопасности каналов передачи данных (шифрование).</w:t>
      </w:r>
    </w:p>
    <w:p w14:paraId="43A7E11C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9.2. Носители информации, содержащие персональные данные, хранятся в специальных строго контролируемых помещениях, расположенных в пределах границ контролируемых и охраняемых зон.</w:t>
      </w:r>
    </w:p>
    <w:p w14:paraId="1A73C33E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9.3. Информационный доступ к техническим средствам, с помощью которых производится обработка персональных данных, реализован через автоматизированные рабочие места, защищенные от несанкционированного доступа. В зависимости от степени критичности информации разграничение (ограничение) доступа производится программно-аппаратными средствами идентификации и аутентификации пользователей.</w:t>
      </w:r>
    </w:p>
    <w:p w14:paraId="6615F3B8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9.4. Разграничен (ограничен) доступ персонала и посторонних лиц в защищаемые помещения и помещения, где размещены средства информатизации и коммуникации, а также где хранятся носители с персональными данными.</w:t>
      </w:r>
    </w:p>
    <w:p w14:paraId="7333BDA5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9.5. Информация доступна лишь для строго определенных работников.</w:t>
      </w:r>
    </w:p>
    <w:p w14:paraId="22FF610C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9.6. Реализована защита информации от сбоев оборудования и вредоносного программного обеспечения. Применяется система восстановления информации.</w:t>
      </w:r>
    </w:p>
    <w:p w14:paraId="3A3AD7CF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9.7. При работе в сетях безопасность информации обеспечивается средствами межсетевого экранирования, созданием демилитаризованных зон, виртуальных частных сетей, защищенных каналов связи, применением защищенных протоколов передачи информации и программно-аппаратных средств шифрования информации.</w:t>
      </w:r>
    </w:p>
    <w:p w14:paraId="7E7600DA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10. ПРАВА СУБЪЕКТОВ ПЕРСОНАЛЬНЫХ ДАННЫХ</w:t>
      </w:r>
    </w:p>
    <w:p w14:paraId="100BB78A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10.1. Субъект персональных данных имеет право на получение информации об обработке его персональных данных Оператором, в том числе содержащую:</w:t>
      </w:r>
    </w:p>
    <w:p w14:paraId="2C8CE4DA" w14:textId="77777777" w:rsidR="00A86E7E" w:rsidRPr="00A86E7E" w:rsidRDefault="00A86E7E" w:rsidP="00A86E7E">
      <w:pPr>
        <w:numPr>
          <w:ilvl w:val="0"/>
          <w:numId w:val="10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подтверждение факта обработки персональных данных;</w:t>
      </w:r>
    </w:p>
    <w:p w14:paraId="3434501E" w14:textId="77777777" w:rsidR="00A86E7E" w:rsidRPr="00A86E7E" w:rsidRDefault="00A86E7E" w:rsidP="00A86E7E">
      <w:pPr>
        <w:numPr>
          <w:ilvl w:val="0"/>
          <w:numId w:val="10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правовое основание, цели и сроки обработки персональных данных;</w:t>
      </w:r>
    </w:p>
    <w:p w14:paraId="55F26F55" w14:textId="77777777" w:rsidR="00A86E7E" w:rsidRPr="00A86E7E" w:rsidRDefault="00A86E7E" w:rsidP="00A86E7E">
      <w:pPr>
        <w:numPr>
          <w:ilvl w:val="0"/>
          <w:numId w:val="10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способы обработки персональных данных;</w:t>
      </w:r>
    </w:p>
    <w:p w14:paraId="50A5E0F3" w14:textId="77777777" w:rsidR="00A86E7E" w:rsidRPr="00A86E7E" w:rsidRDefault="00A86E7E" w:rsidP="00A86E7E">
      <w:pPr>
        <w:numPr>
          <w:ilvl w:val="0"/>
          <w:numId w:val="10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иные сведения, предусмотренные законодательством Российской Федерации.</w:t>
      </w:r>
    </w:p>
    <w:p w14:paraId="06B3B8A7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10.2. Право субъекта персональных данных на доступ к его персональным данным может быть ограничено:</w:t>
      </w:r>
    </w:p>
    <w:p w14:paraId="37BF8123" w14:textId="77777777" w:rsidR="00A86E7E" w:rsidRPr="00A86E7E" w:rsidRDefault="00A86E7E" w:rsidP="00A86E7E">
      <w:pPr>
        <w:numPr>
          <w:ilvl w:val="0"/>
          <w:numId w:val="1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если обработка персональных данных, включая те, что получены в результате оперативно-розыскной деятельности, выполняется в целях укрепления обороны страны, обеспечения безопасности государства и охраны правопорядка;</w:t>
      </w:r>
    </w:p>
    <w:p w14:paraId="48C9E478" w14:textId="77777777" w:rsidR="00A86E7E" w:rsidRPr="00A86E7E" w:rsidRDefault="00A86E7E" w:rsidP="00A86E7E">
      <w:pPr>
        <w:numPr>
          <w:ilvl w:val="0"/>
          <w:numId w:val="1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если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044EB7BF" w14:textId="77777777" w:rsidR="00A86E7E" w:rsidRPr="00A86E7E" w:rsidRDefault="00A86E7E" w:rsidP="00A86E7E">
      <w:pPr>
        <w:numPr>
          <w:ilvl w:val="0"/>
          <w:numId w:val="1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если доступ субъекта персональных данных нарушает права и законные интересы третьих лиц;</w:t>
      </w:r>
    </w:p>
    <w:p w14:paraId="5AEBE04B" w14:textId="77777777" w:rsidR="00A86E7E" w:rsidRPr="00A86E7E" w:rsidRDefault="00A86E7E" w:rsidP="00A86E7E">
      <w:pPr>
        <w:numPr>
          <w:ilvl w:val="0"/>
          <w:numId w:val="1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при условии, что обработка персональных данных производится органами, осуществляющими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когда допускается ознакомление подозреваемого или обвиняемого с такими персональными данными;</w:t>
      </w:r>
    </w:p>
    <w:p w14:paraId="26088925" w14:textId="77777777" w:rsidR="00A86E7E" w:rsidRPr="00A86E7E" w:rsidRDefault="00A86E7E" w:rsidP="00A86E7E">
      <w:pPr>
        <w:numPr>
          <w:ilvl w:val="0"/>
          <w:numId w:val="11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если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3082197F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10.3. Субъект персональных данных имеет право на:</w:t>
      </w:r>
    </w:p>
    <w:p w14:paraId="0A18FACD" w14:textId="77777777" w:rsidR="00A86E7E" w:rsidRPr="00A86E7E" w:rsidRDefault="00A86E7E" w:rsidP="00A86E7E">
      <w:pPr>
        <w:numPr>
          <w:ilvl w:val="0"/>
          <w:numId w:val="1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уточнение своих персональных данных, их блокирование или уничтожение,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обработки:</w:t>
      </w:r>
    </w:p>
    <w:p w14:paraId="7B5A3FE5" w14:textId="77777777" w:rsidR="00A86E7E" w:rsidRPr="00A86E7E" w:rsidRDefault="00A86E7E" w:rsidP="00A86E7E">
      <w:pPr>
        <w:numPr>
          <w:ilvl w:val="0"/>
          <w:numId w:val="1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отзыв согласия на обработку персональных данных;</w:t>
      </w:r>
    </w:p>
    <w:p w14:paraId="50522196" w14:textId="77777777" w:rsidR="00A86E7E" w:rsidRPr="00A86E7E" w:rsidRDefault="00A86E7E" w:rsidP="00A86E7E">
      <w:pPr>
        <w:numPr>
          <w:ilvl w:val="0"/>
          <w:numId w:val="12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осуществление иных прав, предусмотренных законодательством Российской Федерации в области персональных данных.</w:t>
      </w:r>
    </w:p>
    <w:p w14:paraId="79DF58D2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10.4. Для реализации своих прав и законных интересов субъект персональных данных может обратиться к Оператору, либо его уполномоченным сотрудникам.</w:t>
      </w:r>
    </w:p>
    <w:p w14:paraId="085F6E9F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10.5. Порядок обращения субъекта персональных данных к Оператору:</w:t>
      </w:r>
    </w:p>
    <w:p w14:paraId="502386D4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10.5.1. Субъект персональных данных вправе подать запрос на получение информации, уточнение, блокирование или уничтожение своих данных, направив письменное обращение и документ, удостоверяющий личность, по адресу электронной почты или почтовому адресу Оператора, указанных в настоящей Политике конфиденциальности.</w:t>
      </w:r>
    </w:p>
    <w:p w14:paraId="7DF84E46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10.5.2. Уполномоченный сотрудник Оператора рассматривает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ситуации в досудебном порядке. Срок рассмотрения Оператором запроса субъекта персональных данных составляет не более 15 (пятнадцати) рабочих дней.</w:t>
      </w:r>
    </w:p>
    <w:p w14:paraId="39DFDCC6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10.5.3. В случае отказа в удовлетворении запроса субъекту предоставляется мотивированный письменный ответ с указанием оснований для отказа (например, если право субъекта персональных данных ограничено законом).</w:t>
      </w:r>
    </w:p>
    <w:p w14:paraId="5C256FD2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10.5.4. Субъект персональных данных вправе обжаловать действия или бездействие Оператора путем обращения в уполномоченных орган по защите прав субъектов персональных данных.</w:t>
      </w:r>
    </w:p>
    <w:p w14:paraId="233FA79A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10.6. Субъект персональных данных имеет право на защиту своих прав и законных интересов, в том числе в судебном порядке.</w:t>
      </w:r>
    </w:p>
    <w:p w14:paraId="5C0D9064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11. ФАЙЛЫ COOKIE И ТРЕКЕРЫ</w:t>
      </w:r>
    </w:p>
    <w:p w14:paraId="0F69372E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11.1. Оператор использует файлы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и аналогичные технологии для обеспечения корректной работы сайта, повышения удобства пользования, а также для анализа поведения пользователей и совершенствования предоставляемых услуг.</w:t>
      </w:r>
    </w:p>
    <w:p w14:paraId="527693EF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11.2.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— это небольшие текстовые файлы, которые сохраняются на устройстве пользователя при посещении сайта.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позволяют распознавать устройство пользователя, сохранять его настройки и предпочтения, а также собирать обезличенную статистическую информацию о посещении сайта.</w:t>
      </w:r>
    </w:p>
    <w:p w14:paraId="2A1628D1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11.3. Цели использования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:</w:t>
      </w:r>
    </w:p>
    <w:p w14:paraId="2F28B078" w14:textId="77777777" w:rsidR="00A86E7E" w:rsidRPr="00A86E7E" w:rsidRDefault="00A86E7E" w:rsidP="00A86E7E">
      <w:pPr>
        <w:numPr>
          <w:ilvl w:val="0"/>
          <w:numId w:val="1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Обеспечение функционирования и безопасности сайта;</w:t>
      </w:r>
    </w:p>
    <w:p w14:paraId="4706BD91" w14:textId="77777777" w:rsidR="00A86E7E" w:rsidRPr="00A86E7E" w:rsidRDefault="00A86E7E" w:rsidP="00A86E7E">
      <w:pPr>
        <w:numPr>
          <w:ilvl w:val="0"/>
          <w:numId w:val="1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Сохранение пользовательских настроек и предпочтений;</w:t>
      </w:r>
    </w:p>
    <w:p w14:paraId="68A33293" w14:textId="77777777" w:rsidR="00A86E7E" w:rsidRPr="00A86E7E" w:rsidRDefault="00A86E7E" w:rsidP="00A86E7E">
      <w:pPr>
        <w:numPr>
          <w:ilvl w:val="0"/>
          <w:numId w:val="1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Анализ поведения пользователей для улучшения структуры и содержания сайта;</w:t>
      </w:r>
    </w:p>
    <w:p w14:paraId="57D81581" w14:textId="77777777" w:rsidR="00A86E7E" w:rsidRPr="00A86E7E" w:rsidRDefault="00A86E7E" w:rsidP="00A86E7E">
      <w:pPr>
        <w:numPr>
          <w:ilvl w:val="0"/>
          <w:numId w:val="13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Проведение маркетинговых и рекламных кампаний (при наличии соответствующего согласия пользователя).</w:t>
      </w:r>
    </w:p>
    <w:p w14:paraId="17BDE97B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11.4. Виды используемых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:</w:t>
      </w:r>
    </w:p>
    <w:p w14:paraId="6BB2D192" w14:textId="77777777" w:rsidR="00A86E7E" w:rsidRPr="00A86E7E" w:rsidRDefault="00A86E7E" w:rsidP="00A86E7E">
      <w:pPr>
        <w:numPr>
          <w:ilvl w:val="0"/>
          <w:numId w:val="1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Технические (обязательные)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: необходимы для корректной работы сайта и предоставления основных функций;</w:t>
      </w:r>
    </w:p>
    <w:p w14:paraId="461ECF97" w14:textId="77777777" w:rsidR="00A86E7E" w:rsidRPr="00A86E7E" w:rsidRDefault="00A86E7E" w:rsidP="00A86E7E">
      <w:pPr>
        <w:numPr>
          <w:ilvl w:val="0"/>
          <w:numId w:val="1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Аналитические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: используются для сбора статистики посещений и анализа использования сайта;</w:t>
      </w:r>
    </w:p>
    <w:p w14:paraId="270EAFF2" w14:textId="77777777" w:rsidR="00A86E7E" w:rsidRPr="00A86E7E" w:rsidRDefault="00A86E7E" w:rsidP="00A86E7E">
      <w:pPr>
        <w:numPr>
          <w:ilvl w:val="0"/>
          <w:numId w:val="1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Функциональные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: позволяют сохранять индивидуальные настройки пользователя;</w:t>
      </w:r>
    </w:p>
    <w:p w14:paraId="79809374" w14:textId="77777777" w:rsidR="00A86E7E" w:rsidRPr="00A86E7E" w:rsidRDefault="00A86E7E" w:rsidP="00A86E7E">
      <w:pPr>
        <w:numPr>
          <w:ilvl w:val="0"/>
          <w:numId w:val="14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Рекламные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: используются для показа персонализированной рекламы (при наличии согласия пользователя).</w:t>
      </w:r>
    </w:p>
    <w:p w14:paraId="54A5C05A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11.5. Пользователь может в любой момент изменить настройки использования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в браузере, в том числе запретить их хранение или удалить уже сохранённые файлы. Оператор предупреждает, что отключение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может привести к ограничению функциональности сайта.</w:t>
      </w:r>
    </w:p>
    <w:p w14:paraId="75D1163B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11.6. Оператор может передавать обезличенные данные, собранные с помощью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, третьим лицам (например, сервисам аналитики), исключительно в целях, указанных в настоящей политике и при условии соблюдения требований законодательства РФ о защите персональных данных.</w:t>
      </w:r>
    </w:p>
    <w:p w14:paraId="714ED7F5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 xml:space="preserve">11.7. Продолжая использовать сайт, пользователь соглашается с использованием файлов </w:t>
      </w: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cookies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на условиях настоящей политики. В случае несогласия пользователь обязан изменить настройки браузера или прекратить использование сайта.</w:t>
      </w:r>
    </w:p>
    <w:p w14:paraId="6F281316" w14:textId="77777777" w:rsidR="00D3015F" w:rsidRDefault="00D3015F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</w:p>
    <w:p w14:paraId="78BFBC06" w14:textId="4C6238C1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12. ОТВЕТСТВЕННОСТЬ И КОНТРОЛЬ ЗА СОБЛЮДЕНИЕМ ТРЕБОВАНИЙ НАСТОЯЩЕЙ ПОЛИТИКИ И ЗАКОНОДАТЕЛЬСТВА В ОБЛАСТИ ПЕРСОНАЛЬНЫХ ДАННЫХ</w:t>
      </w:r>
    </w:p>
    <w:p w14:paraId="6E9D3347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12.1. Ответственным за соблюдением требований законодательства в области персональных данных и настоящей политики является Оператор.</w:t>
      </w:r>
    </w:p>
    <w:p w14:paraId="1FC529CC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12.2. Приказом Оператора назначается лицо, ответственное за организацию обработки и обеспечение безопасности персональных данных.</w:t>
      </w:r>
    </w:p>
    <w:p w14:paraId="69E14C73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12.3. Лицо, ответственное за организацию и обеспечение безопасности персональных данных, в рамках выполнения положений настоящей политики и законных актов Российской Федерации в области персональных данных уполномочено:</w:t>
      </w:r>
    </w:p>
    <w:p w14:paraId="033ED3B6" w14:textId="77777777" w:rsidR="00A86E7E" w:rsidRPr="00A86E7E" w:rsidRDefault="00A86E7E" w:rsidP="00A86E7E">
      <w:pPr>
        <w:numPr>
          <w:ilvl w:val="0"/>
          <w:numId w:val="1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определять угрозы безопасности персональных данных при их обработке в информационных системах персональных данных;</w:t>
      </w:r>
    </w:p>
    <w:p w14:paraId="1C4CB13B" w14:textId="77777777" w:rsidR="00A86E7E" w:rsidRPr="00A86E7E" w:rsidRDefault="00A86E7E" w:rsidP="00A86E7E">
      <w:pPr>
        <w:numPr>
          <w:ilvl w:val="0"/>
          <w:numId w:val="1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планировать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противодействия угрозам безопасности персональных данных и выполнения требований к защите персональных данных;</w:t>
      </w:r>
    </w:p>
    <w:p w14:paraId="4537DC2F" w14:textId="77777777" w:rsidR="00A86E7E" w:rsidRPr="00A86E7E" w:rsidRDefault="00A86E7E" w:rsidP="00A86E7E">
      <w:pPr>
        <w:numPr>
          <w:ilvl w:val="0"/>
          <w:numId w:val="1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организовывать контроль и/или аудит соответствия принятых мер защиты при обработке персональных данных Федеральному закону от 27.07.2006 №152-ФЗ «О персональных данных», нормативным правовым актам, требованиям нормативных актов к защите персональных данных, локальным актам;</w:t>
      </w:r>
    </w:p>
    <w:p w14:paraId="0B06C6F4" w14:textId="77777777" w:rsidR="00A86E7E" w:rsidRPr="00A86E7E" w:rsidRDefault="00A86E7E" w:rsidP="00A86E7E">
      <w:pPr>
        <w:numPr>
          <w:ilvl w:val="0"/>
          <w:numId w:val="1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оценивать эффективность принимаемых мер по обеспечению безопасности персональных данных до ввода в эксплуатацию информационной системы персональных данных и организовывать мониторинг уровня защищенности персональных данных при эксплуатации информационной системы персональных данных;</w:t>
      </w:r>
    </w:p>
    <w:p w14:paraId="1E0B23E2" w14:textId="77777777" w:rsidR="00A86E7E" w:rsidRPr="00A86E7E" w:rsidRDefault="00A86E7E" w:rsidP="00A86E7E">
      <w:pPr>
        <w:numPr>
          <w:ilvl w:val="0"/>
          <w:numId w:val="1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проводить анализ по фактам нарушения положений настоящей политики;</w:t>
      </w:r>
    </w:p>
    <w:p w14:paraId="2C6C5325" w14:textId="77777777" w:rsidR="00A86E7E" w:rsidRPr="00A86E7E" w:rsidRDefault="00A86E7E" w:rsidP="00A86E7E">
      <w:pPr>
        <w:numPr>
          <w:ilvl w:val="0"/>
          <w:numId w:val="1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разрабатывать и принимать соответствующие меры на поддержание необходимого уровня защищенности персональных данных;</w:t>
      </w:r>
    </w:p>
    <w:p w14:paraId="52BE7534" w14:textId="77777777" w:rsidR="00A86E7E" w:rsidRPr="00A86E7E" w:rsidRDefault="00A86E7E" w:rsidP="00A86E7E">
      <w:pPr>
        <w:numPr>
          <w:ilvl w:val="0"/>
          <w:numId w:val="15"/>
        </w:numPr>
        <w:spacing w:after="75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организовывать прием и обработку обращений и запросов регулирующих органов РФ, субъектов персональных данных или их представителей.</w:t>
      </w:r>
    </w:p>
    <w:p w14:paraId="6FA31FA8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12.4. Лица, виновные в нарушении норм действующего законодательства Российской Федерации в области персональных данных могут быть привлечены к дисциплинарной, административной, гражданской и уголовной ответственности в порядке, установленном действующим законодательством Российской Федерации.</w:t>
      </w:r>
    </w:p>
    <w:p w14:paraId="60027314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12.5. Оператор предупреждает, что за нарушение законодательства о персональных данных, в том числе за утечку, незаконное распространение или обработку персональных данных, предусмотрена административная ответственность, включая штрафы в повышенном размере (вплоть до 3% годовой выручки Оператора), в соответствии с Федеральным законом №420-ФЗ.</w:t>
      </w:r>
    </w:p>
    <w:p w14:paraId="5905BAA1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13. ПРОЦЕДУРА РЕАГИРОВАНИЯ НА ИНЦИДЕНТЫ</w:t>
      </w:r>
    </w:p>
    <w:p w14:paraId="4BD58FB3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13.1. В случае выявления инцидента, связанного с утечкой персональных данных, Оператор фиксирует факт инцидента, уведомляет Роскомнадзор в течение 24 часов с момента обнаружения, а также информирует субъекта персональных данных (при необходимости).</w:t>
      </w:r>
    </w:p>
    <w:p w14:paraId="237C74C9" w14:textId="77777777" w:rsidR="00D3015F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13.2. Контакт для экстренной связи: + </w:t>
      </w:r>
      <w:r w:rsidR="00D3015F" w:rsidRP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7</w:t>
      </w:r>
      <w:r w:rsid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</w:t>
      </w:r>
      <w:r w:rsidR="00D3015F" w:rsidRP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913</w:t>
      </w:r>
      <w:r w:rsid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 </w:t>
      </w:r>
      <w:r w:rsidR="00D3015F" w:rsidRP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022-44-88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, E-mail:</w:t>
      </w:r>
    </w:p>
    <w:p w14:paraId="5AF69E5E" w14:textId="77521855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proofErr w:type="spellStart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info</w:t>
      </w:r>
      <w:proofErr w:type="spellEnd"/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@</w:t>
      </w:r>
      <w:proofErr w:type="spellStart"/>
      <w:r w:rsidR="00D3015F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altaitrekking</w:t>
      </w:r>
      <w:proofErr w:type="spellEnd"/>
      <w:r w:rsidR="00D3015F" w:rsidRP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</w:t>
      </w:r>
      <w:r w:rsidR="00D3015F">
        <w:rPr>
          <w:rFonts w:ascii="Montserrat" w:eastAsia="Times New Roman" w:hAnsi="Montserrat" w:cs="Times New Roman"/>
          <w:color w:val="07263B"/>
          <w:sz w:val="24"/>
          <w:szCs w:val="24"/>
          <w:lang w:val="en-US" w:eastAsia="ru-RU"/>
        </w:rPr>
        <w:t>com</w:t>
      </w:r>
    </w:p>
    <w:p w14:paraId="42265BE8" w14:textId="77777777" w:rsidR="00A86E7E" w:rsidRPr="00A86E7E" w:rsidRDefault="00A86E7E" w:rsidP="00A86E7E">
      <w:pPr>
        <w:shd w:val="clear" w:color="auto" w:fill="FFFFFF"/>
        <w:spacing w:after="150" w:line="240" w:lineRule="auto"/>
        <w:textAlignment w:val="baseline"/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b/>
          <w:bCs/>
          <w:color w:val="07263B"/>
          <w:sz w:val="24"/>
          <w:szCs w:val="24"/>
          <w:lang w:eastAsia="ru-RU"/>
        </w:rPr>
        <w:t>14. ЗАКЛЮЧИТЕЛЬНЫЕ ПОЛОЖЕНИЯ</w:t>
      </w:r>
    </w:p>
    <w:p w14:paraId="54A0B25D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14.1. Настоящая политика разработана и утверждена приказом Оператора. Настоящая Политика является внутренним документом Оператора, общедоступной и подлежит размещению на официальном сайте Оператора.</w:t>
      </w:r>
    </w:p>
    <w:p w14:paraId="33E786E2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14.2.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14:paraId="542E518F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14.3. Контроль исполнения требований настоящей Политики осуществляется ответственными за обеспечение безопасности персональных данных.</w:t>
      </w:r>
    </w:p>
    <w:p w14:paraId="0FFBC367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14.4. Ответственность должностных лиц Оператора,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Оператора.</w:t>
      </w:r>
    </w:p>
    <w:p w14:paraId="488401D6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14.4. Оператор оставляет за собой право вносить изменения в настоящую Политику конфиденциальности. Актуальная версия Политики публикуется на сайте Оператора. В случае внесения существенных изменений, влияющих на права субъектов персональных данных, Оператор уведомляет об этом пользователей посредством электронной почты или иным доступным способом не позднее чем за 7 дней до вступления изменений в силу.</w:t>
      </w:r>
    </w:p>
    <w:p w14:paraId="0B474A29" w14:textId="77777777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14.5. Настоящая Политика разработана с учётом положений Федерального закона №152-ФЗ «О персональных данных», Федерального 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lastRenderedPageBreak/>
        <w:t>закона №420-ФЗ от 30.11.2024, а также актуальных редакций КоАП РФ и иных нормативных актов Российской Федерации.</w:t>
      </w:r>
    </w:p>
    <w:p w14:paraId="48F4AB16" w14:textId="338255DD" w:rsidR="00A86E7E" w:rsidRPr="00A86E7E" w:rsidRDefault="00A86E7E" w:rsidP="00A8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br/>
      </w:r>
    </w:p>
    <w:p w14:paraId="6D543A90" w14:textId="4390048A" w:rsidR="00A86E7E" w:rsidRPr="00A86E7E" w:rsidRDefault="00A86E7E" w:rsidP="00A86E7E">
      <w:pPr>
        <w:shd w:val="clear" w:color="auto" w:fill="FFFFFF"/>
        <w:spacing w:before="150" w:after="15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Редакция действует с </w:t>
      </w:r>
      <w:r w:rsidR="00D3015F" w:rsidRP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01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.0</w:t>
      </w:r>
      <w:r w:rsidR="00D3015F" w:rsidRP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6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.202</w:t>
      </w:r>
      <w:r w:rsidR="00D3015F" w:rsidRPr="00D3015F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>6</w:t>
      </w:r>
      <w:r w:rsidRPr="00A86E7E"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  <w:t xml:space="preserve"> года.</w:t>
      </w:r>
    </w:p>
    <w:p w14:paraId="5357A2C4" w14:textId="17DDD007" w:rsidR="00A86E7E" w:rsidRPr="00A86E7E" w:rsidRDefault="00A86E7E" w:rsidP="00A86E7E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7263B"/>
          <w:sz w:val="24"/>
          <w:szCs w:val="24"/>
          <w:lang w:eastAsia="ru-RU"/>
        </w:rPr>
      </w:pPr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 xml:space="preserve">Для отзыва согласия на хранение персональных данных вы можете направить отзыв на эл. почту: </w:t>
      </w:r>
      <w:proofErr w:type="spellStart"/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info</w:t>
      </w:r>
      <w:proofErr w:type="spellEnd"/>
      <w:r w:rsidRPr="00A86E7E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@</w:t>
      </w:r>
      <w:proofErr w:type="spellStart"/>
      <w:r w:rsidR="00D3015F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val="en-US" w:eastAsia="ru-RU"/>
        </w:rPr>
        <w:t>altaitrekking</w:t>
      </w:r>
      <w:proofErr w:type="spellEnd"/>
      <w:r w:rsidR="00D3015F" w:rsidRPr="00D3015F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eastAsia="ru-RU"/>
        </w:rPr>
        <w:t>.</w:t>
      </w:r>
      <w:r w:rsidR="00D3015F">
        <w:rPr>
          <w:rFonts w:ascii="inherit" w:eastAsia="Times New Roman" w:hAnsi="inherit" w:cs="Times New Roman"/>
          <w:b/>
          <w:bCs/>
          <w:color w:val="07263B"/>
          <w:sz w:val="24"/>
          <w:szCs w:val="24"/>
          <w:bdr w:val="none" w:sz="0" w:space="0" w:color="auto" w:frame="1"/>
          <w:lang w:val="en-US" w:eastAsia="ru-RU"/>
        </w:rPr>
        <w:t>com</w:t>
      </w:r>
    </w:p>
    <w:sectPr w:rsidR="00A86E7E" w:rsidRPr="00A8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7EE"/>
    <w:multiLevelType w:val="multilevel"/>
    <w:tmpl w:val="7B3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571A"/>
    <w:multiLevelType w:val="multilevel"/>
    <w:tmpl w:val="855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1033A"/>
    <w:multiLevelType w:val="multilevel"/>
    <w:tmpl w:val="DE1E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E2C69"/>
    <w:multiLevelType w:val="multilevel"/>
    <w:tmpl w:val="C95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92C92"/>
    <w:multiLevelType w:val="multilevel"/>
    <w:tmpl w:val="42B4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95C7A"/>
    <w:multiLevelType w:val="multilevel"/>
    <w:tmpl w:val="1712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06191"/>
    <w:multiLevelType w:val="multilevel"/>
    <w:tmpl w:val="6FE2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3552C"/>
    <w:multiLevelType w:val="multilevel"/>
    <w:tmpl w:val="628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F2350"/>
    <w:multiLevelType w:val="multilevel"/>
    <w:tmpl w:val="F22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D7B3B"/>
    <w:multiLevelType w:val="multilevel"/>
    <w:tmpl w:val="BF42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A4E5B"/>
    <w:multiLevelType w:val="multilevel"/>
    <w:tmpl w:val="8E0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71740"/>
    <w:multiLevelType w:val="multilevel"/>
    <w:tmpl w:val="43CC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74B83"/>
    <w:multiLevelType w:val="multilevel"/>
    <w:tmpl w:val="4FB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8589D"/>
    <w:multiLevelType w:val="multilevel"/>
    <w:tmpl w:val="7C7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60116"/>
    <w:multiLevelType w:val="multilevel"/>
    <w:tmpl w:val="BB5C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86"/>
    <w:rsid w:val="00227A05"/>
    <w:rsid w:val="00691C86"/>
    <w:rsid w:val="00A22D3E"/>
    <w:rsid w:val="00A86E7E"/>
    <w:rsid w:val="00A93822"/>
    <w:rsid w:val="00D3015F"/>
    <w:rsid w:val="00E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63C7"/>
  <w15:chartTrackingRefBased/>
  <w15:docId w15:val="{EDC84B0A-40FE-4337-95D3-F8DCFE77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2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9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0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2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8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5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02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6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72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3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9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21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4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6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36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6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3774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Полянина</dc:creator>
  <cp:keywords/>
  <dc:description/>
  <cp:lastModifiedBy>Анна Полянина</cp:lastModifiedBy>
  <cp:revision>2</cp:revision>
  <dcterms:created xsi:type="dcterms:W3CDTF">2026-06-01T15:14:00Z</dcterms:created>
  <dcterms:modified xsi:type="dcterms:W3CDTF">2026-06-01T15:14:00Z</dcterms:modified>
</cp:coreProperties>
</file>